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3" w:rsidRPr="00582A50" w:rsidRDefault="00D8210B" w:rsidP="00EC28FF">
      <w:pPr>
        <w:pStyle w:val="Balk3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5442C3" w:rsidRPr="00582A50">
        <w:rPr>
          <w:sz w:val="24"/>
          <w:szCs w:val="24"/>
        </w:rPr>
        <w:t xml:space="preserve"> Eğitim Öğretim Yılı Usta Öğretici Başvuru</w:t>
      </w:r>
      <w:r w:rsidR="00F30B51">
        <w:rPr>
          <w:sz w:val="24"/>
          <w:szCs w:val="24"/>
        </w:rPr>
        <w:t>su</w:t>
      </w:r>
    </w:p>
    <w:p w:rsidR="005442C3" w:rsidRPr="00582A50" w:rsidRDefault="005442C3" w:rsidP="005442C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Rize Halk Eğitimi Merkezi </w:t>
      </w:r>
      <w:r w:rsidR="00D8210B">
        <w:rPr>
          <w:rFonts w:ascii="Times New Roman" w:hAnsi="Times New Roman" w:cs="Times New Roman"/>
          <w:color w:val="auto"/>
          <w:sz w:val="24"/>
          <w:szCs w:val="24"/>
        </w:rPr>
        <w:t>Müdürlüğünde 2023-2024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Yılında açılacak kurs programlarında görevlendirilmek üzere ücretli uzman ve usta öğretici talepleri alınacaktır.</w:t>
      </w:r>
    </w:p>
    <w:p w:rsidR="00A749C8" w:rsidRPr="00582A50" w:rsidRDefault="005442C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işlemleri </w:t>
      </w:r>
      <w:r w:rsidR="00D8210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821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318A4" w:rsidRPr="00582A5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8210B">
        <w:rPr>
          <w:rFonts w:ascii="Times New Roman" w:hAnsi="Times New Roman" w:cs="Times New Roman"/>
          <w:color w:val="auto"/>
          <w:sz w:val="24"/>
          <w:szCs w:val="24"/>
        </w:rPr>
        <w:t>.2023-21.11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.2023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tarihleri arasında Ek-2 Ücretli Usta Öğretici Başvuru Değerlendirme Formuna esas beleğeler ile </w:t>
      </w:r>
      <w:hyperlink r:id="rId5" w:history="1">
        <w:r w:rsidRPr="00582A50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https://e-yaygin.meb.gov.tr</w:t>
        </w:r>
      </w:hyperlink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adresine e-devlet şifresi ile giriş y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apılarak gerçekleştirilecektir.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Başvurular K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urum Müdürlüğü tarafından sistem üzerinden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onaylanacaktır. </w:t>
      </w:r>
    </w:p>
    <w:p w:rsidR="00254B13" w:rsidRPr="00582A50" w:rsidRDefault="00254B1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>Sisteme yüklenen belgelerin ve girilen bilgilerin doğruluğu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, başvuru yapanların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sorumluluğundadır. Bilgilerde hata olması veya yanlış beyanda bulunulması durumunda başvuru geçersiz sayılacaktır.</w:t>
      </w:r>
    </w:p>
    <w:p w:rsidR="009318A4" w:rsidRPr="00F30B51" w:rsidRDefault="005442C3" w:rsidP="00F30B51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yapan adaylar </w:t>
      </w:r>
      <w:r w:rsidR="00B82404" w:rsidRPr="00582A50">
        <w:rPr>
          <w:rFonts w:ascii="Times New Roman" w:hAnsi="Times New Roman" w:cs="Times New Roman"/>
          <w:color w:val="auto"/>
          <w:sz w:val="24"/>
          <w:szCs w:val="24"/>
        </w:rPr>
        <w:t>sisteme yükledikleri belgeler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>in asıllarını</w:t>
      </w:r>
      <w:r w:rsidR="00D821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kurs açma aşamasında 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>Rize Halk Eğit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imi Merkezi Müdürlüğüne bizzat </w:t>
      </w:r>
      <w:r w:rsidR="00F30B51">
        <w:rPr>
          <w:rFonts w:ascii="Times New Roman" w:hAnsi="Times New Roman" w:cs="Times New Roman"/>
          <w:color w:val="auto"/>
          <w:sz w:val="24"/>
          <w:szCs w:val="24"/>
        </w:rPr>
        <w:t>teslim edeceklerdir.</w:t>
      </w:r>
    </w:p>
    <w:p w:rsidR="009318A4" w:rsidRPr="00582A50" w:rsidRDefault="009318A4" w:rsidP="00B82404">
      <w:pPr>
        <w:pStyle w:val="Balk1"/>
        <w:shd w:val="clear" w:color="auto" w:fill="FFFFFF"/>
        <w:spacing w:before="300" w:after="150" w:line="390" w:lineRule="atLeast"/>
        <w:ind w:left="720" w:hanging="360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2A50"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Başvuru Yapılacak Alanlar; </w:t>
      </w:r>
    </w:p>
    <w:p w:rsidR="00B82404" w:rsidRPr="00582A50" w:rsidRDefault="00665A87" w:rsidP="00665A87">
      <w:pPr>
        <w:pStyle w:val="Balk1"/>
        <w:numPr>
          <w:ilvl w:val="0"/>
          <w:numId w:val="4"/>
        </w:numPr>
        <w:shd w:val="clear" w:color="auto" w:fill="FFFFFF"/>
        <w:spacing w:before="0" w:line="390" w:lineRule="atLeast"/>
        <w:ind w:left="777" w:hanging="357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Kişi</w:t>
      </w:r>
      <w:r w:rsidR="00D8210B"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sel Gelişim ve Eğitim (Sosyal ve Beşeri Yetkinlikler</w:t>
      </w:r>
      <w:r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F30B51" w:rsidRPr="00665A87" w:rsidRDefault="00D8210B" w:rsidP="00665A87">
      <w:pPr>
        <w:pStyle w:val="ListeParagraf"/>
        <w:numPr>
          <w:ilvl w:val="0"/>
          <w:numId w:val="4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Kişisel Gelişim ve Eğitim </w:t>
      </w:r>
      <w:r>
        <w:rPr>
          <w:rFonts w:ascii="Times New Roman" w:hAnsi="Times New Roman" w:cs="Times New Roman"/>
          <w:sz w:val="24"/>
          <w:szCs w:val="24"/>
        </w:rPr>
        <w:t>( Matematiksel Yetkinlik ve Fen Teknolojideki Temel Yeterlilikler)</w:t>
      </w:r>
    </w:p>
    <w:p w:rsidR="009318A4" w:rsidRPr="00D8210B" w:rsidRDefault="009318A4" w:rsidP="00D8210B">
      <w:pPr>
        <w:spacing w:after="0"/>
        <w:ind w:left="420"/>
        <w:rPr>
          <w:rFonts w:ascii="Times New Roman" w:hAnsi="Times New Roman" w:cs="Times New Roman"/>
          <w:sz w:val="24"/>
          <w:szCs w:val="24"/>
          <w:u w:val="single"/>
        </w:rPr>
      </w:pPr>
    </w:p>
    <w:p w:rsidR="00B82404" w:rsidRPr="00582A50" w:rsidRDefault="00B82404" w:rsidP="009318A4">
      <w:pPr>
        <w:pStyle w:val="ListeParagraf"/>
        <w:ind w:left="780"/>
        <w:rPr>
          <w:rStyle w:val="Gl"/>
          <w:b w:val="0"/>
          <w:bCs w:val="0"/>
        </w:rPr>
      </w:pPr>
    </w:p>
    <w:p w:rsidR="00B82404" w:rsidRPr="00582A50" w:rsidRDefault="00FA6F10" w:rsidP="00987ADF">
      <w:pPr>
        <w:pStyle w:val="Balk1"/>
        <w:shd w:val="clear" w:color="auto" w:fill="FFFFFF"/>
        <w:spacing w:before="300" w:after="150" w:line="390" w:lineRule="atLeast"/>
        <w:ind w:left="720" w:hanging="360"/>
        <w:contextualSpacing/>
        <w:jc w:val="both"/>
        <w:rPr>
          <w:color w:val="auto"/>
        </w:rPr>
      </w:pPr>
      <w:r w:rsidRPr="00582A50">
        <w:rPr>
          <w:color w:val="auto"/>
        </w:rPr>
        <w:t xml:space="preserve">Yazılı ve görsel </w:t>
      </w:r>
      <w:r w:rsidR="00F2708D" w:rsidRPr="00582A50">
        <w:rPr>
          <w:color w:val="auto"/>
        </w:rPr>
        <w:t>Usta</w:t>
      </w:r>
      <w:bookmarkStart w:id="0" w:name="_GoBack"/>
      <w:bookmarkEnd w:id="0"/>
      <w:r w:rsidR="00F2708D" w:rsidRPr="00582A50">
        <w:rPr>
          <w:color w:val="auto"/>
        </w:rPr>
        <w:t>öğretici Başvuru Kılavuzunu</w:t>
      </w:r>
      <w:hyperlink r:id="rId6" w:history="1">
        <w:r w:rsidR="00B82404" w:rsidRPr="00582A50">
          <w:rPr>
            <w:rStyle w:val="Kpr"/>
            <w:color w:val="auto"/>
          </w:rPr>
          <w:t>buradan</w:t>
        </w:r>
      </w:hyperlink>
      <w:r w:rsidR="00B82404" w:rsidRPr="00582A50">
        <w:rPr>
          <w:color w:val="auto"/>
        </w:rPr>
        <w:t xml:space="preserve"> indirebilirsiniz.</w:t>
      </w:r>
    </w:p>
    <w:p w:rsidR="00A749C8" w:rsidRPr="00582A50" w:rsidRDefault="00A749C8" w:rsidP="00A749C8"/>
    <w:p w:rsidR="00933394" w:rsidRPr="00582A50" w:rsidRDefault="00933394" w:rsidP="005442C3">
      <w:pPr>
        <w:jc w:val="both"/>
        <w:rPr>
          <w:sz w:val="18"/>
        </w:rPr>
      </w:pPr>
    </w:p>
    <w:sectPr w:rsidR="00933394" w:rsidRPr="00582A50" w:rsidSect="007C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74E"/>
    <w:multiLevelType w:val="hybridMultilevel"/>
    <w:tmpl w:val="25E8ABFA"/>
    <w:lvl w:ilvl="0" w:tplc="5B54FC7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2A80"/>
    <w:multiLevelType w:val="hybridMultilevel"/>
    <w:tmpl w:val="CA26A9A0"/>
    <w:lvl w:ilvl="0" w:tplc="06CAEF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DE0A6A"/>
    <w:multiLevelType w:val="hybridMultilevel"/>
    <w:tmpl w:val="54E42D34"/>
    <w:lvl w:ilvl="0" w:tplc="09F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970"/>
    <w:multiLevelType w:val="hybridMultilevel"/>
    <w:tmpl w:val="EC9EFC06"/>
    <w:lvl w:ilvl="0" w:tplc="C5D2BBA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6AB4"/>
    <w:rsid w:val="00061B4F"/>
    <w:rsid w:val="000712E6"/>
    <w:rsid w:val="00254B13"/>
    <w:rsid w:val="00366AB4"/>
    <w:rsid w:val="004349DD"/>
    <w:rsid w:val="00441042"/>
    <w:rsid w:val="004D35C4"/>
    <w:rsid w:val="00510E57"/>
    <w:rsid w:val="005442C3"/>
    <w:rsid w:val="00582A50"/>
    <w:rsid w:val="00602075"/>
    <w:rsid w:val="00627642"/>
    <w:rsid w:val="006535EC"/>
    <w:rsid w:val="00665A87"/>
    <w:rsid w:val="00690F16"/>
    <w:rsid w:val="006A2639"/>
    <w:rsid w:val="006B70D8"/>
    <w:rsid w:val="0077551C"/>
    <w:rsid w:val="007C7E9B"/>
    <w:rsid w:val="009318A4"/>
    <w:rsid w:val="00933394"/>
    <w:rsid w:val="00987ADF"/>
    <w:rsid w:val="00A66D8D"/>
    <w:rsid w:val="00A749C8"/>
    <w:rsid w:val="00B26969"/>
    <w:rsid w:val="00B82404"/>
    <w:rsid w:val="00C13B81"/>
    <w:rsid w:val="00CD1FA9"/>
    <w:rsid w:val="00D20ED7"/>
    <w:rsid w:val="00D8210B"/>
    <w:rsid w:val="00DA0F4F"/>
    <w:rsid w:val="00EB3C0A"/>
    <w:rsid w:val="00EC28FF"/>
    <w:rsid w:val="00F2708D"/>
    <w:rsid w:val="00F30B51"/>
    <w:rsid w:val="00F70F68"/>
    <w:rsid w:val="00FA3EBB"/>
    <w:rsid w:val="00FA4A71"/>
    <w:rsid w:val="00FA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B"/>
  </w:style>
  <w:style w:type="paragraph" w:styleId="Balk1">
    <w:name w:val="heading 1"/>
    <w:basedOn w:val="Normal"/>
    <w:next w:val="Normal"/>
    <w:link w:val="Balk1Char"/>
    <w:uiPriority w:val="9"/>
    <w:qFormat/>
    <w:rsid w:val="006A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DA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A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A0F4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A0F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3B8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A2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A263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66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18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UZA1bK" TargetMode="External"/><Relationship Id="rId5" Type="http://schemas.openxmlformats.org/officeDocument/2006/relationships/hyperlink" Target="https://e-yaygin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    2022-2023 Eğitim Öğretim Yılı Usta Öğretici Başvurusu</vt:lpstr>
      <vt:lpstr>Rize Halk Eğitimi Merkezi Müdürlüğünde 2022-2023 Eğitim Öğretim Yılında açılacak</vt:lpstr>
      <vt:lpstr>Başvuru işlemleri 30.01.2023-06.02.2023 tarihleri arasında Ek-2 Ücretli Usta Öğr</vt:lpstr>
      <vt:lpstr>Sisteme yüklenen belgelerin ve girilen bilgilerin doğruluğu, başvuru yapanların </vt:lpstr>
      <vt:lpstr>Başvuru yapan adaylar sisteme yükledikleri belgelerin asıllarını kurs açma aşama</vt:lpstr>
      <vt:lpstr>Başvuru Yapılacak Alanlar; </vt:lpstr>
      <vt:lpstr>Kişisel Gelişim ve Eğitim (Osmanlıca)</vt:lpstr>
      <vt:lpstr>Yazılı ve görsel Usta öğretici Başvuru Kılavuzunu buradan indirebilirsiniz.</vt:lpstr>
    </vt:vector>
  </TitlesOfParts>
  <Company>By NeC ® 2010 | Katilimsiz.Com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kmrclr</cp:lastModifiedBy>
  <cp:revision>2</cp:revision>
  <dcterms:created xsi:type="dcterms:W3CDTF">2023-11-13T08:49:00Z</dcterms:created>
  <dcterms:modified xsi:type="dcterms:W3CDTF">2023-11-13T08:49:00Z</dcterms:modified>
</cp:coreProperties>
</file>